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DB5" w:rsidRPr="00923834" w:rsidRDefault="00CC6DB5">
      <w:pPr>
        <w:pStyle w:val="Overskrift1"/>
        <w:jc w:val="center"/>
        <w:rPr>
          <w:sz w:val="48"/>
        </w:rPr>
      </w:pPr>
      <w:r w:rsidRPr="00923834">
        <w:rPr>
          <w:sz w:val="48"/>
        </w:rPr>
        <w:t>Vedtægter for</w:t>
      </w:r>
    </w:p>
    <w:p w:rsidR="00CC6DB5" w:rsidRPr="00923834" w:rsidRDefault="00CC6DB5">
      <w:pPr>
        <w:pStyle w:val="Overskrift1"/>
        <w:jc w:val="center"/>
        <w:rPr>
          <w:sz w:val="48"/>
        </w:rPr>
      </w:pPr>
      <w:r w:rsidRPr="00923834">
        <w:rPr>
          <w:sz w:val="48"/>
        </w:rPr>
        <w:t>Møldrup Borgerforening</w:t>
      </w:r>
    </w:p>
    <w:p w:rsidR="00CC6DB5" w:rsidRPr="00923834" w:rsidRDefault="00CC6DB5">
      <w:pPr>
        <w:rPr>
          <w:sz w:val="16"/>
        </w:rPr>
      </w:pPr>
    </w:p>
    <w:p w:rsidR="00CC6DB5" w:rsidRPr="00923834" w:rsidRDefault="00CC6DB5">
      <w:pPr>
        <w:jc w:val="center"/>
        <w:rPr>
          <w:b/>
          <w:bCs/>
        </w:rPr>
      </w:pPr>
      <w:r w:rsidRPr="00923834">
        <w:rPr>
          <w:b/>
          <w:bCs/>
        </w:rPr>
        <w:t>§ 1. Navn og hjemsted</w:t>
      </w:r>
    </w:p>
    <w:p w:rsidR="00CC6DB5" w:rsidRPr="00923834" w:rsidRDefault="00CC6DB5">
      <w:r w:rsidRPr="00923834">
        <w:t>Foreningens navn er Møldrup Borgerforening.</w:t>
      </w:r>
      <w:r w:rsidR="00EC20DC" w:rsidRPr="00923834">
        <w:t xml:space="preserve"> </w:t>
      </w:r>
      <w:r w:rsidRPr="00923834">
        <w:t xml:space="preserve">Hjemsted er </w:t>
      </w:r>
      <w:r w:rsidR="00EC20DC" w:rsidRPr="00923834">
        <w:t xml:space="preserve">Gl. </w:t>
      </w:r>
      <w:r w:rsidRPr="00923834">
        <w:t xml:space="preserve">Møldrup </w:t>
      </w:r>
      <w:r w:rsidR="00EC20DC" w:rsidRPr="00923834">
        <w:t>Kommune.</w:t>
      </w:r>
    </w:p>
    <w:p w:rsidR="00EC20DC" w:rsidRPr="00923834" w:rsidRDefault="00EC20DC"/>
    <w:p w:rsidR="00CC6DB5" w:rsidRPr="00923834" w:rsidRDefault="00CC6DB5">
      <w:pPr>
        <w:jc w:val="center"/>
        <w:rPr>
          <w:b/>
          <w:bCs/>
        </w:rPr>
      </w:pPr>
      <w:r w:rsidRPr="00923834">
        <w:rPr>
          <w:b/>
          <w:bCs/>
        </w:rPr>
        <w:t>§ 2. Formål</w:t>
      </w:r>
    </w:p>
    <w:p w:rsidR="00CC6DB5" w:rsidRPr="00923834" w:rsidRDefault="00CC6DB5">
      <w:pPr>
        <w:pStyle w:val="Brdtekst"/>
        <w:rPr>
          <w:sz w:val="24"/>
        </w:rPr>
      </w:pPr>
      <w:r w:rsidRPr="00923834">
        <w:rPr>
          <w:sz w:val="24"/>
        </w:rPr>
        <w:t>Foreningens formål er at samle borgerne i fælles interesse og at virke fremmende for sager, der er gavnlige og udviklende for Møldrup by og omegn.</w:t>
      </w:r>
    </w:p>
    <w:p w:rsidR="00962A70" w:rsidRPr="00923834" w:rsidRDefault="00962A70">
      <w:pPr>
        <w:pStyle w:val="Brdtekst"/>
        <w:rPr>
          <w:sz w:val="24"/>
        </w:rPr>
      </w:pPr>
      <w:r w:rsidRPr="00923834">
        <w:rPr>
          <w:sz w:val="24"/>
        </w:rPr>
        <w:t xml:space="preserve">Dette søges opnået gennem: </w:t>
      </w:r>
    </w:p>
    <w:p w:rsidR="00962A70" w:rsidRPr="00923834" w:rsidRDefault="00962A70" w:rsidP="00962A70">
      <w:pPr>
        <w:pStyle w:val="Brdtekst"/>
        <w:numPr>
          <w:ilvl w:val="0"/>
          <w:numId w:val="2"/>
        </w:numPr>
        <w:rPr>
          <w:sz w:val="24"/>
        </w:rPr>
      </w:pPr>
      <w:r w:rsidRPr="00923834">
        <w:rPr>
          <w:sz w:val="24"/>
        </w:rPr>
        <w:t>at opretholde driften af Møldrup Kulturcenter</w:t>
      </w:r>
    </w:p>
    <w:p w:rsidR="00962A70" w:rsidRPr="00923834" w:rsidRDefault="00962A70" w:rsidP="00962A70">
      <w:pPr>
        <w:pStyle w:val="Brdtekst"/>
        <w:numPr>
          <w:ilvl w:val="0"/>
          <w:numId w:val="2"/>
        </w:numPr>
        <w:rPr>
          <w:sz w:val="24"/>
        </w:rPr>
      </w:pPr>
      <w:r w:rsidRPr="00923834">
        <w:rPr>
          <w:sz w:val="24"/>
        </w:rPr>
        <w:t>at være bindeled mellem byens foreninger og borgere imellem</w:t>
      </w:r>
    </w:p>
    <w:p w:rsidR="00962A70" w:rsidRPr="00923834" w:rsidRDefault="00962A70" w:rsidP="00962A70">
      <w:pPr>
        <w:pStyle w:val="Brdtekst"/>
        <w:numPr>
          <w:ilvl w:val="0"/>
          <w:numId w:val="2"/>
        </w:numPr>
        <w:rPr>
          <w:sz w:val="24"/>
        </w:rPr>
      </w:pPr>
      <w:r w:rsidRPr="00923834">
        <w:rPr>
          <w:sz w:val="24"/>
        </w:rPr>
        <w:t>at varetage sager mellem kommunen og byen/byens borgere</w:t>
      </w:r>
    </w:p>
    <w:p w:rsidR="00962A70" w:rsidRPr="00923834" w:rsidRDefault="00962A70" w:rsidP="003A4F5A">
      <w:pPr>
        <w:pStyle w:val="Brdtekst"/>
        <w:numPr>
          <w:ilvl w:val="0"/>
          <w:numId w:val="2"/>
        </w:numPr>
        <w:rPr>
          <w:sz w:val="24"/>
        </w:rPr>
      </w:pPr>
      <w:r w:rsidRPr="00923834">
        <w:rPr>
          <w:sz w:val="24"/>
        </w:rPr>
        <w:t>at afholde arrangementer for unge som ældre</w:t>
      </w:r>
    </w:p>
    <w:p w:rsidR="00CC6DB5" w:rsidRPr="00923834" w:rsidRDefault="00CC6DB5"/>
    <w:p w:rsidR="00CC6DB5" w:rsidRPr="00923834" w:rsidRDefault="00CC6DB5">
      <w:pPr>
        <w:jc w:val="center"/>
        <w:rPr>
          <w:b/>
          <w:bCs/>
        </w:rPr>
      </w:pPr>
      <w:r w:rsidRPr="00923834">
        <w:rPr>
          <w:b/>
          <w:bCs/>
        </w:rPr>
        <w:t>§ 3. Medlemskreds.</w:t>
      </w:r>
    </w:p>
    <w:p w:rsidR="00CC6DB5" w:rsidRPr="00923834" w:rsidRDefault="00CC6DB5">
      <w:pPr>
        <w:pStyle w:val="Overskrift1"/>
        <w:rPr>
          <w:sz w:val="24"/>
        </w:rPr>
      </w:pPr>
      <w:r w:rsidRPr="00923834">
        <w:rPr>
          <w:sz w:val="24"/>
        </w:rPr>
        <w:t>Som medlemmer optages alle personer over 18 år, som er bosiddende i Møldrup by eller omegn. Begæring om indmeldelse rettes til bestyrelsen.</w:t>
      </w:r>
    </w:p>
    <w:p w:rsidR="00CC6DB5" w:rsidRPr="00923834" w:rsidRDefault="00CC6DB5"/>
    <w:p w:rsidR="00CC6DB5" w:rsidRPr="00923834" w:rsidRDefault="00CC6DB5">
      <w:pPr>
        <w:jc w:val="center"/>
        <w:rPr>
          <w:b/>
          <w:bCs/>
        </w:rPr>
      </w:pPr>
      <w:r w:rsidRPr="00923834">
        <w:rPr>
          <w:b/>
          <w:bCs/>
        </w:rPr>
        <w:t>§ 4.  Kontingent</w:t>
      </w:r>
    </w:p>
    <w:p w:rsidR="00CC6DB5" w:rsidRPr="00923834" w:rsidRDefault="00CC6DB5">
      <w:pPr>
        <w:pStyle w:val="Brdtekst"/>
        <w:rPr>
          <w:sz w:val="24"/>
        </w:rPr>
      </w:pPr>
      <w:r w:rsidRPr="00923834">
        <w:rPr>
          <w:sz w:val="24"/>
        </w:rPr>
        <w:t>Kontingentet fastsættes af generalforsamlingen efter indstilling af bestyrelsen og opkræves 1 gang årlig.</w:t>
      </w:r>
    </w:p>
    <w:p w:rsidR="00CC6DB5" w:rsidRPr="00923834" w:rsidRDefault="00CC6DB5">
      <w:pPr>
        <w:jc w:val="center"/>
        <w:rPr>
          <w:b/>
          <w:bCs/>
        </w:rPr>
      </w:pPr>
      <w:r w:rsidRPr="00923834">
        <w:rPr>
          <w:b/>
          <w:bCs/>
        </w:rPr>
        <w:t>§ 5. Bestyrelse</w:t>
      </w:r>
    </w:p>
    <w:p w:rsidR="00CC6DB5" w:rsidRPr="00923834" w:rsidRDefault="006B6753" w:rsidP="006B6753">
      <w:pPr>
        <w:pStyle w:val="Brdtekst"/>
        <w:rPr>
          <w:sz w:val="24"/>
        </w:rPr>
      </w:pPr>
      <w:r w:rsidRPr="00923834">
        <w:rPr>
          <w:sz w:val="24"/>
        </w:rPr>
        <w:t>Stk</w:t>
      </w:r>
      <w:r w:rsidR="00E532D6" w:rsidRPr="00923834">
        <w:rPr>
          <w:sz w:val="24"/>
        </w:rPr>
        <w:t>.</w:t>
      </w:r>
      <w:r w:rsidRPr="00923834">
        <w:rPr>
          <w:sz w:val="24"/>
        </w:rPr>
        <w:t xml:space="preserve"> 1: </w:t>
      </w:r>
      <w:r w:rsidR="00CC6DB5" w:rsidRPr="00923834">
        <w:rPr>
          <w:sz w:val="24"/>
        </w:rPr>
        <w:t>Bestyrelsen består af 5 medlemmer. Valget gælder for 2 år</w:t>
      </w:r>
      <w:r w:rsidR="00F00438" w:rsidRPr="00923834">
        <w:rPr>
          <w:sz w:val="24"/>
        </w:rPr>
        <w:t xml:space="preserve"> </w:t>
      </w:r>
      <w:r w:rsidR="00B43A61" w:rsidRPr="00923834">
        <w:rPr>
          <w:sz w:val="24"/>
        </w:rPr>
        <w:t>og der er</w:t>
      </w:r>
      <w:r w:rsidR="00F00438" w:rsidRPr="00923834">
        <w:rPr>
          <w:sz w:val="24"/>
        </w:rPr>
        <w:t xml:space="preserve"> hhv. 2 og 3 bestyrelsesmedlemmer </w:t>
      </w:r>
      <w:r w:rsidR="00B43A61" w:rsidRPr="00923834">
        <w:rPr>
          <w:sz w:val="24"/>
        </w:rPr>
        <w:t xml:space="preserve">på valg </w:t>
      </w:r>
      <w:r w:rsidR="00F00438" w:rsidRPr="00923834">
        <w:rPr>
          <w:sz w:val="24"/>
        </w:rPr>
        <w:t>hvert andet år</w:t>
      </w:r>
      <w:r w:rsidR="00CC6DB5" w:rsidRPr="00923834">
        <w:rPr>
          <w:sz w:val="24"/>
        </w:rPr>
        <w:t>. Genvalg kan finde sted.</w:t>
      </w:r>
      <w:r w:rsidRPr="00923834">
        <w:rPr>
          <w:sz w:val="24"/>
        </w:rPr>
        <w:t xml:space="preserve"> </w:t>
      </w:r>
      <w:r w:rsidR="00CC6DB5" w:rsidRPr="00923834">
        <w:rPr>
          <w:sz w:val="24"/>
        </w:rPr>
        <w:t>Valget foregår på den ordinære generalforsamling.</w:t>
      </w:r>
    </w:p>
    <w:p w:rsidR="00CC6DB5" w:rsidRPr="00923834" w:rsidRDefault="006B6753" w:rsidP="00962A70">
      <w:r w:rsidRPr="00923834">
        <w:t xml:space="preserve">Stk. 2: </w:t>
      </w:r>
      <w:r w:rsidR="00CC6DB5" w:rsidRPr="00923834">
        <w:t>Bestyrelsen vælger af sin midte formand og kasserer.</w:t>
      </w:r>
    </w:p>
    <w:p w:rsidR="001961D5" w:rsidRPr="00923834" w:rsidRDefault="006B6753">
      <w:r w:rsidRPr="00923834">
        <w:t xml:space="preserve">Stk. 3: </w:t>
      </w:r>
      <w:r w:rsidR="00CC6DB5" w:rsidRPr="00923834">
        <w:t>På den ordinære generalforsamling vælges ligeledes 1 revisor. Valget gælder for 2 år.</w:t>
      </w:r>
      <w:r w:rsidRPr="00923834">
        <w:t xml:space="preserve"> </w:t>
      </w:r>
    </w:p>
    <w:p w:rsidR="00CC6DB5" w:rsidRPr="00923834" w:rsidRDefault="001961D5" w:rsidP="00E532D6">
      <w:r w:rsidRPr="00923834">
        <w:t xml:space="preserve">Stk. 4: </w:t>
      </w:r>
      <w:r w:rsidR="00CC6DB5" w:rsidRPr="00923834">
        <w:t>Endvidere vælges 2 suppleanter for bestyrelsen og 1 suppleant for revisoren.</w:t>
      </w:r>
      <w:r w:rsidRPr="00923834">
        <w:t xml:space="preserve"> Disse vælges hvert år.</w:t>
      </w:r>
    </w:p>
    <w:p w:rsidR="00CC6DB5" w:rsidRPr="00923834" w:rsidRDefault="001961D5">
      <w:r w:rsidRPr="00923834">
        <w:t>Stk. 5</w:t>
      </w:r>
      <w:r w:rsidR="006B6753" w:rsidRPr="00923834">
        <w:t xml:space="preserve">: </w:t>
      </w:r>
      <w:r w:rsidR="00CC6DB5" w:rsidRPr="00923834">
        <w:t>Bestyrelsen har den daglige ledelse af foreningen og alle dens anliggender.</w:t>
      </w:r>
      <w:r w:rsidR="006B6753" w:rsidRPr="00923834">
        <w:t xml:space="preserve"> </w:t>
      </w:r>
      <w:r w:rsidR="00CC6DB5" w:rsidRPr="00923834">
        <w:t>Bestyrelsen fastsætter selv sin dagsorden.</w:t>
      </w:r>
    </w:p>
    <w:p w:rsidR="00962A70" w:rsidRPr="00923834" w:rsidRDefault="00E532D6">
      <w:r w:rsidRPr="00923834">
        <w:t>S</w:t>
      </w:r>
      <w:r w:rsidR="001961D5" w:rsidRPr="00923834">
        <w:t>tk. 6</w:t>
      </w:r>
      <w:r w:rsidR="00F00438" w:rsidRPr="00923834">
        <w:t xml:space="preserve">: </w:t>
      </w:r>
      <w:r w:rsidR="00962A70" w:rsidRPr="00923834">
        <w:t>Hvis et bestyrelsesmedlem erstattes af en suppleant skal bestyrelsen konstituere sig på ny</w:t>
      </w:r>
      <w:r w:rsidR="00220D61" w:rsidRPr="00923834">
        <w:t xml:space="preserve">, og suppleanten </w:t>
      </w:r>
      <w:r w:rsidR="00712581" w:rsidRPr="00923834">
        <w:t xml:space="preserve">overtager resten af </w:t>
      </w:r>
      <w:r w:rsidR="00291FAF" w:rsidRPr="00923834">
        <w:t>valg</w:t>
      </w:r>
      <w:r w:rsidR="00712581" w:rsidRPr="00923834">
        <w:t>perioden.</w:t>
      </w:r>
    </w:p>
    <w:p w:rsidR="00DB18EA" w:rsidRPr="00923834" w:rsidRDefault="00DB18EA"/>
    <w:p w:rsidR="00CC6DB5" w:rsidRPr="00923834" w:rsidRDefault="00CC6DB5">
      <w:pPr>
        <w:jc w:val="center"/>
        <w:rPr>
          <w:b/>
          <w:bCs/>
        </w:rPr>
      </w:pPr>
      <w:r w:rsidRPr="00923834">
        <w:rPr>
          <w:b/>
          <w:bCs/>
        </w:rPr>
        <w:t>§ 6. Tegning/hæftelse</w:t>
      </w:r>
    </w:p>
    <w:p w:rsidR="00CC6DB5" w:rsidRPr="00923834" w:rsidRDefault="00F00438">
      <w:pPr>
        <w:pStyle w:val="Brdtekst"/>
        <w:rPr>
          <w:sz w:val="24"/>
        </w:rPr>
      </w:pPr>
      <w:r w:rsidRPr="00923834">
        <w:rPr>
          <w:sz w:val="24"/>
        </w:rPr>
        <w:t>Stk</w:t>
      </w:r>
      <w:r w:rsidR="00E532D6" w:rsidRPr="00923834">
        <w:rPr>
          <w:sz w:val="24"/>
        </w:rPr>
        <w:t>.</w:t>
      </w:r>
      <w:r w:rsidRPr="00923834">
        <w:rPr>
          <w:sz w:val="24"/>
        </w:rPr>
        <w:t xml:space="preserve"> 1: </w:t>
      </w:r>
      <w:r w:rsidR="00CC6DB5" w:rsidRPr="00923834">
        <w:rPr>
          <w:sz w:val="24"/>
        </w:rPr>
        <w:t>Foreningen tegnes af formanden og kassereren i forening eller af kassereren eller formanden i forening med et andet bestyrelsesmedlem,</w:t>
      </w:r>
    </w:p>
    <w:p w:rsidR="00CC6DB5" w:rsidRPr="00923834" w:rsidRDefault="00F00438">
      <w:r w:rsidRPr="00923834">
        <w:t xml:space="preserve">Stk. 2: </w:t>
      </w:r>
      <w:r w:rsidR="00CC6DB5" w:rsidRPr="00923834">
        <w:t xml:space="preserve">Foreningen hæfter kun for sine forpligtigelser med </w:t>
      </w:r>
      <w:proofErr w:type="gramStart"/>
      <w:r w:rsidR="00CC6DB5" w:rsidRPr="00923834">
        <w:t>den  foreningen</w:t>
      </w:r>
      <w:proofErr w:type="gramEnd"/>
      <w:r w:rsidR="00CC6DB5" w:rsidRPr="00923834">
        <w:t xml:space="preserve"> </w:t>
      </w:r>
      <w:r w:rsidR="00EC20DC" w:rsidRPr="00923834">
        <w:t>til enhver tid  hørende formue.</w:t>
      </w:r>
      <w:r w:rsidRPr="00923834">
        <w:t xml:space="preserve"> </w:t>
      </w:r>
      <w:r w:rsidR="00CC6DB5" w:rsidRPr="00923834">
        <w:t>Der påhviler ikke foreningens medlemmer eller bestyrelse nogen</w:t>
      </w:r>
      <w:r w:rsidR="00EC20DC" w:rsidRPr="00923834">
        <w:t xml:space="preserve"> personlig hæftelse.</w:t>
      </w:r>
    </w:p>
    <w:p w:rsidR="00CC6DB5" w:rsidRPr="00923834" w:rsidRDefault="00CC6DB5"/>
    <w:p w:rsidR="00CC6DB5" w:rsidRPr="00923834" w:rsidRDefault="00CC6DB5">
      <w:pPr>
        <w:jc w:val="center"/>
        <w:rPr>
          <w:b/>
          <w:bCs/>
        </w:rPr>
      </w:pPr>
      <w:r w:rsidRPr="00923834">
        <w:rPr>
          <w:b/>
          <w:bCs/>
        </w:rPr>
        <w:t>§ 7.  Regnskab</w:t>
      </w:r>
    </w:p>
    <w:p w:rsidR="00CC6DB5" w:rsidRPr="00923834" w:rsidRDefault="00CC6DB5">
      <w:pPr>
        <w:pStyle w:val="Brdtekst"/>
        <w:rPr>
          <w:sz w:val="24"/>
        </w:rPr>
      </w:pPr>
      <w:r w:rsidRPr="00923834">
        <w:rPr>
          <w:sz w:val="24"/>
        </w:rPr>
        <w:t xml:space="preserve">Regnskabet løber fra den 1. januar til den 31. december.                                                                                                         </w:t>
      </w:r>
    </w:p>
    <w:p w:rsidR="009034B6" w:rsidRPr="00923834" w:rsidRDefault="00CC6DB5">
      <w:r w:rsidRPr="00923834">
        <w:t>Revideret regnskab kan afhentes hos bestyrelsen senest 14 dage før den ordinære generalforsamling.</w:t>
      </w:r>
      <w:r w:rsidR="00E532D6" w:rsidRPr="00923834">
        <w:t xml:space="preserve"> </w:t>
      </w:r>
      <w:r w:rsidR="00F00438" w:rsidRPr="00923834">
        <w:t>D</w:t>
      </w:r>
      <w:r w:rsidR="009034B6" w:rsidRPr="00923834">
        <w:t>er føres separat reg</w:t>
      </w:r>
      <w:r w:rsidR="00E532D6" w:rsidRPr="00923834">
        <w:t>nskab for Møldrup Kulturcenter.</w:t>
      </w:r>
    </w:p>
    <w:p w:rsidR="009034B6" w:rsidRPr="00923834" w:rsidRDefault="009034B6"/>
    <w:p w:rsidR="00026F79" w:rsidRDefault="00026F79">
      <w:pPr>
        <w:jc w:val="center"/>
        <w:rPr>
          <w:b/>
          <w:bCs/>
        </w:rPr>
      </w:pPr>
    </w:p>
    <w:p w:rsidR="00026F79" w:rsidRDefault="00026F79">
      <w:pPr>
        <w:jc w:val="center"/>
        <w:rPr>
          <w:b/>
          <w:bCs/>
        </w:rPr>
      </w:pPr>
    </w:p>
    <w:p w:rsidR="00CC6DB5" w:rsidRPr="00923834" w:rsidRDefault="00CC6DB5">
      <w:pPr>
        <w:jc w:val="center"/>
        <w:rPr>
          <w:b/>
          <w:bCs/>
        </w:rPr>
      </w:pPr>
      <w:r w:rsidRPr="00923834">
        <w:rPr>
          <w:b/>
          <w:bCs/>
        </w:rPr>
        <w:lastRenderedPageBreak/>
        <w:t>§ 8. Generalforsamling</w:t>
      </w:r>
    </w:p>
    <w:p w:rsidR="00CC6DB5" w:rsidRPr="00923834" w:rsidRDefault="00F00438">
      <w:r w:rsidRPr="00923834">
        <w:t>Stk</w:t>
      </w:r>
      <w:r w:rsidR="00E532D6" w:rsidRPr="00923834">
        <w:t>.</w:t>
      </w:r>
      <w:r w:rsidRPr="00923834">
        <w:t xml:space="preserve"> 1: </w:t>
      </w:r>
      <w:r w:rsidR="00CC6DB5" w:rsidRPr="00923834">
        <w:t>Generalforsamlingen er foreningens højeste myndighed,</w:t>
      </w:r>
      <w:r w:rsidRPr="00923834">
        <w:t xml:space="preserve"> og o</w:t>
      </w:r>
      <w:r w:rsidR="00CC6DB5" w:rsidRPr="00923834">
        <w:t>rdi</w:t>
      </w:r>
      <w:r w:rsidR="00740D5C" w:rsidRPr="00923834">
        <w:t xml:space="preserve">nær generalforsamling afholdes </w:t>
      </w:r>
      <w:r w:rsidR="00CC6DB5" w:rsidRPr="00923834">
        <w:t>hvert år i det første kvartal.</w:t>
      </w:r>
    </w:p>
    <w:p w:rsidR="00CC6DB5" w:rsidRPr="00923834" w:rsidRDefault="00F00438">
      <w:r w:rsidRPr="00923834">
        <w:t xml:space="preserve">Stk. 2: </w:t>
      </w:r>
      <w:r w:rsidR="00CC6DB5" w:rsidRPr="00923834">
        <w:t>Indkaldelse sker ved annoncering i lokalpressen mindst 14 dage før.</w:t>
      </w:r>
    </w:p>
    <w:p w:rsidR="00CC6DB5" w:rsidRPr="00923834" w:rsidRDefault="00F00438">
      <w:r w:rsidRPr="00923834">
        <w:t xml:space="preserve">Stk. 3: </w:t>
      </w:r>
      <w:r w:rsidR="00CC6DB5" w:rsidRPr="00923834">
        <w:t>Dagsorden:</w:t>
      </w:r>
    </w:p>
    <w:p w:rsidR="00CC6DB5" w:rsidRPr="00923834" w:rsidRDefault="00CC6DB5">
      <w:pPr>
        <w:numPr>
          <w:ilvl w:val="0"/>
          <w:numId w:val="1"/>
        </w:numPr>
      </w:pPr>
      <w:r w:rsidRPr="00923834">
        <w:t>Valg af dirigent.</w:t>
      </w:r>
    </w:p>
    <w:p w:rsidR="00F00438" w:rsidRPr="00923834" w:rsidRDefault="00F00438">
      <w:pPr>
        <w:numPr>
          <w:ilvl w:val="0"/>
          <w:numId w:val="1"/>
        </w:numPr>
      </w:pPr>
      <w:r w:rsidRPr="00923834">
        <w:t>Valg af referent og stemmetællere</w:t>
      </w:r>
    </w:p>
    <w:p w:rsidR="00CC6DB5" w:rsidRPr="00923834" w:rsidRDefault="00CC6DB5">
      <w:pPr>
        <w:numPr>
          <w:ilvl w:val="0"/>
          <w:numId w:val="1"/>
        </w:numPr>
      </w:pPr>
      <w:r w:rsidRPr="00923834">
        <w:t>Formandens beretning.</w:t>
      </w:r>
    </w:p>
    <w:p w:rsidR="00CC6DB5" w:rsidRPr="00923834" w:rsidRDefault="00CC6DB5">
      <w:pPr>
        <w:numPr>
          <w:ilvl w:val="0"/>
          <w:numId w:val="1"/>
        </w:numPr>
      </w:pPr>
      <w:r w:rsidRPr="00923834">
        <w:t>Regnskabet fremlægges.</w:t>
      </w:r>
    </w:p>
    <w:p w:rsidR="00CC6DB5" w:rsidRPr="00923834" w:rsidRDefault="00CC6DB5">
      <w:pPr>
        <w:numPr>
          <w:ilvl w:val="0"/>
          <w:numId w:val="1"/>
        </w:numPr>
      </w:pPr>
      <w:r w:rsidRPr="00923834">
        <w:t>Fastsættelse af fremtidig kontingent.</w:t>
      </w:r>
    </w:p>
    <w:p w:rsidR="00CC6DB5" w:rsidRPr="00923834" w:rsidRDefault="00CC6DB5">
      <w:pPr>
        <w:numPr>
          <w:ilvl w:val="0"/>
          <w:numId w:val="1"/>
        </w:numPr>
      </w:pPr>
      <w:r w:rsidRPr="00923834">
        <w:t>Valg af medlemmer og suppleanter til bestyrelsen.</w:t>
      </w:r>
    </w:p>
    <w:p w:rsidR="00CC6DB5" w:rsidRPr="00923834" w:rsidRDefault="00CC6DB5">
      <w:pPr>
        <w:numPr>
          <w:ilvl w:val="0"/>
          <w:numId w:val="1"/>
        </w:numPr>
      </w:pPr>
      <w:r w:rsidRPr="00923834">
        <w:t>Valg af medlem og suppleant til revision.</w:t>
      </w:r>
    </w:p>
    <w:p w:rsidR="00CC6DB5" w:rsidRPr="00923834" w:rsidRDefault="00CC6DB5">
      <w:pPr>
        <w:numPr>
          <w:ilvl w:val="0"/>
          <w:numId w:val="1"/>
        </w:numPr>
      </w:pPr>
      <w:r w:rsidRPr="00923834">
        <w:t>Behandling af indkomne forslag.</w:t>
      </w:r>
    </w:p>
    <w:p w:rsidR="00CC6DB5" w:rsidRPr="00923834" w:rsidRDefault="00CC6DB5">
      <w:pPr>
        <w:numPr>
          <w:ilvl w:val="0"/>
          <w:numId w:val="1"/>
        </w:numPr>
      </w:pPr>
      <w:r w:rsidRPr="00923834">
        <w:t>Eventuelt.</w:t>
      </w:r>
    </w:p>
    <w:p w:rsidR="00CC6DB5" w:rsidRPr="00923834" w:rsidRDefault="00CC6DB5">
      <w:pPr>
        <w:rPr>
          <w:sz w:val="16"/>
        </w:rPr>
      </w:pPr>
    </w:p>
    <w:p w:rsidR="00CC6DB5" w:rsidRPr="00923834" w:rsidRDefault="00F00438">
      <w:r w:rsidRPr="00923834">
        <w:t xml:space="preserve">Stk. 4: </w:t>
      </w:r>
      <w:r w:rsidR="00CC6DB5" w:rsidRPr="00923834">
        <w:t xml:space="preserve">Kun medlemmer har stemmeret, og </w:t>
      </w:r>
      <w:r w:rsidR="00E532D6" w:rsidRPr="00923834">
        <w:t>ved valg til bestyrelsesposter kan der stemmes på samme antal personer, som der er pladser på valg det pågældende år. Skriftlig afstemning gennemføres, hvis der er flere personer opstillet end der er pladser i bestyrelsen. De med flest stemmer indtræder i bestyrelsen, og den/de med næst flest indtræder som suppleant(er)</w:t>
      </w:r>
      <w:r w:rsidR="00962A70" w:rsidRPr="00923834">
        <w:t>.</w:t>
      </w:r>
    </w:p>
    <w:p w:rsidR="00CC6DB5" w:rsidRPr="00923834" w:rsidRDefault="00E532D6">
      <w:r w:rsidRPr="00923834">
        <w:t xml:space="preserve">Stk. 5: </w:t>
      </w:r>
      <w:r w:rsidR="00CC6DB5" w:rsidRPr="00923834">
        <w:t>De sager, der fordrer afstemning, afgøres ved simpel</w:t>
      </w:r>
      <w:r w:rsidRPr="00923834">
        <w:t>t</w:t>
      </w:r>
      <w:r w:rsidR="00CC6DB5" w:rsidRPr="00923834">
        <w:t xml:space="preserve"> stemmeflertal, og generalforsamlingen er beslutningsdygtig uden hensyn til de mødtes antal.</w:t>
      </w:r>
    </w:p>
    <w:p w:rsidR="00CC6DB5" w:rsidRPr="00923834" w:rsidRDefault="00B32D49">
      <w:r w:rsidRPr="00923834">
        <w:t>Stk. 6</w:t>
      </w:r>
      <w:r w:rsidR="00F00438" w:rsidRPr="00923834">
        <w:t xml:space="preserve">: </w:t>
      </w:r>
      <w:r w:rsidR="00E532D6" w:rsidRPr="00923834">
        <w:t>Personvalg foretages skriftligt. Andre afstemninger kan afgøres ved håndsoprækning, men hvis bare ét stemmeberettiget medlem kræver skriftlig afstemning, foretages skriftlig afstemning.</w:t>
      </w:r>
    </w:p>
    <w:p w:rsidR="00671499" w:rsidRPr="00923834" w:rsidRDefault="00E532D6">
      <w:r w:rsidRPr="00923834">
        <w:t>Stk. 7</w:t>
      </w:r>
      <w:r w:rsidR="00F00438" w:rsidRPr="00923834">
        <w:t>:</w:t>
      </w:r>
      <w:r w:rsidRPr="00923834">
        <w:t xml:space="preserve"> Forslag, som ønskes behandlet på generalforsamlingen, skal indsendes skriftligt senest 10 dage før generalforsamlingen til bestyrelsens formand.</w:t>
      </w:r>
    </w:p>
    <w:p w:rsidR="00FA0377" w:rsidRPr="00923834" w:rsidRDefault="00FA0377" w:rsidP="00FA0377"/>
    <w:p w:rsidR="00CC6DB5" w:rsidRPr="00923834" w:rsidRDefault="00CC6DB5">
      <w:pPr>
        <w:ind w:left="1305"/>
        <w:jc w:val="center"/>
        <w:rPr>
          <w:b/>
          <w:bCs/>
        </w:rPr>
      </w:pPr>
      <w:r w:rsidRPr="00923834">
        <w:rPr>
          <w:b/>
          <w:bCs/>
        </w:rPr>
        <w:t>§ 9. Ekstraordinær generalforsamling.</w:t>
      </w:r>
    </w:p>
    <w:p w:rsidR="00CC6DB5" w:rsidRPr="00923834" w:rsidRDefault="00FA0377">
      <w:r w:rsidRPr="00923834">
        <w:t>Stk</w:t>
      </w:r>
      <w:r w:rsidR="004C2720">
        <w:t>.</w:t>
      </w:r>
      <w:r w:rsidRPr="00923834">
        <w:t xml:space="preserve"> 1: </w:t>
      </w:r>
      <w:r w:rsidR="00CC6DB5" w:rsidRPr="00923834">
        <w:t>Ekstraordinær generalforsamling afholdes, når bestyrelsen finder det nødvendigt, eller når mindst 25</w:t>
      </w:r>
      <w:r w:rsidR="004C2720">
        <w:t xml:space="preserve"> </w:t>
      </w:r>
      <w:r w:rsidR="00CC6DB5" w:rsidRPr="00923834">
        <w:t>% af de stemmeberettigede medlemmer retter skriftlig begæring herom.</w:t>
      </w:r>
    </w:p>
    <w:p w:rsidR="00CC6DB5" w:rsidRPr="00923834" w:rsidRDefault="00CC6DB5">
      <w:r w:rsidRPr="00923834">
        <w:t>En sådan begæring skal være vedlagt forslag, der ønskes behandlet på den ekstraordinære generalforsamling.</w:t>
      </w:r>
    </w:p>
    <w:p w:rsidR="00CC6DB5" w:rsidRPr="00923834" w:rsidRDefault="00FA0377">
      <w:r w:rsidRPr="00923834">
        <w:t>Stk</w:t>
      </w:r>
      <w:r w:rsidR="004C2720">
        <w:t>.</w:t>
      </w:r>
      <w:r w:rsidRPr="00923834">
        <w:t xml:space="preserve"> 2: </w:t>
      </w:r>
      <w:r w:rsidR="00CC6DB5" w:rsidRPr="00923834">
        <w:t>En ekstraordinær generalforsamling indvarsles med mindst 14 dages varsel</w:t>
      </w:r>
      <w:r w:rsidR="00F00438" w:rsidRPr="00923834">
        <w:t>, på samme måde som ordinær generalforsamling indkaldes</w:t>
      </w:r>
      <w:r w:rsidR="00CC6DB5" w:rsidRPr="00923834">
        <w:t>.</w:t>
      </w:r>
    </w:p>
    <w:p w:rsidR="00CC6DB5" w:rsidRPr="00923834" w:rsidRDefault="00FA0377">
      <w:r w:rsidRPr="00923834">
        <w:t>Stk</w:t>
      </w:r>
      <w:r w:rsidR="004C2720">
        <w:t>.</w:t>
      </w:r>
      <w:r w:rsidRPr="00923834">
        <w:t xml:space="preserve"> 3: </w:t>
      </w:r>
      <w:r w:rsidR="00CC6DB5" w:rsidRPr="00923834">
        <w:t>En ekstraordinær generalforsamling er beslutningsdygtig uden hensyn til de fremmødtes antal.</w:t>
      </w:r>
    </w:p>
    <w:p w:rsidR="00CC6DB5" w:rsidRPr="00923834" w:rsidRDefault="00CC6DB5"/>
    <w:p w:rsidR="00CC6DB5" w:rsidRPr="00923834" w:rsidRDefault="00CC6DB5">
      <w:pPr>
        <w:jc w:val="center"/>
        <w:rPr>
          <w:b/>
          <w:bCs/>
        </w:rPr>
      </w:pPr>
      <w:r w:rsidRPr="00923834">
        <w:rPr>
          <w:b/>
          <w:bCs/>
        </w:rPr>
        <w:t>§ 10.  Vedtægtsændringer</w:t>
      </w:r>
    </w:p>
    <w:p w:rsidR="00CC6DB5" w:rsidRPr="00923834" w:rsidRDefault="004C2720">
      <w:pPr>
        <w:pStyle w:val="Brdtekst"/>
        <w:rPr>
          <w:sz w:val="24"/>
        </w:rPr>
      </w:pPr>
      <w:r>
        <w:rPr>
          <w:sz w:val="24"/>
        </w:rPr>
        <w:t xml:space="preserve">Stk. 1: </w:t>
      </w:r>
      <w:r w:rsidR="00CC6DB5" w:rsidRPr="00923834">
        <w:rPr>
          <w:sz w:val="24"/>
        </w:rPr>
        <w:t>Ændring af nærværende vedtægter kan kun ske på en lovlig indvarslet ordinær eller ekstraordinær generalforsamling med udtrykkelig angivelse af, at vedtægtsændringer står på dagsordenen.</w:t>
      </w:r>
    </w:p>
    <w:p w:rsidR="00CC6DB5" w:rsidRPr="00923834" w:rsidRDefault="004C2720">
      <w:pPr>
        <w:pStyle w:val="Brdtekst"/>
        <w:rPr>
          <w:sz w:val="24"/>
        </w:rPr>
      </w:pPr>
      <w:r>
        <w:rPr>
          <w:sz w:val="24"/>
        </w:rPr>
        <w:t xml:space="preserve">Stk. 2: </w:t>
      </w:r>
      <w:r w:rsidR="00740D5C" w:rsidRPr="00923834">
        <w:rPr>
          <w:sz w:val="24"/>
        </w:rPr>
        <w:t xml:space="preserve">Vedtægtsændringer kan kun ske, </w:t>
      </w:r>
      <w:r w:rsidR="00CC6DB5" w:rsidRPr="00923834">
        <w:rPr>
          <w:sz w:val="24"/>
        </w:rPr>
        <w:t>såfremt mindst halvdelen af foreningens medlemmer er mødt, og en majoritet på 2/3 af de fremmødte stemmer for vedtægtsændringen.</w:t>
      </w:r>
    </w:p>
    <w:p w:rsidR="00CC6DB5" w:rsidRPr="00923834" w:rsidRDefault="004C2720">
      <w:pPr>
        <w:pStyle w:val="Brdtekst"/>
        <w:rPr>
          <w:sz w:val="24"/>
        </w:rPr>
      </w:pPr>
      <w:r>
        <w:rPr>
          <w:sz w:val="24"/>
        </w:rPr>
        <w:t xml:space="preserve">Stk. 3: </w:t>
      </w:r>
      <w:r w:rsidR="00CC6DB5" w:rsidRPr="00923834">
        <w:rPr>
          <w:sz w:val="24"/>
        </w:rPr>
        <w:t>Såfremt generalforsamlingen ikke er beslutningsdygtig i henhold til ovenstående indkaldes til ny generalforsamling med lovlig varsel med udtrykkelig angivelse af, at vedtægtsændringer på ny står på dagsordenen.</w:t>
      </w:r>
      <w:r>
        <w:rPr>
          <w:sz w:val="24"/>
        </w:rPr>
        <w:t xml:space="preserve"> </w:t>
      </w:r>
      <w:r w:rsidR="00CC6DB5" w:rsidRPr="00923834">
        <w:rPr>
          <w:sz w:val="24"/>
        </w:rPr>
        <w:t>Vedtægtsændringen kan herefter vedtages med ma</w:t>
      </w:r>
      <w:r w:rsidR="00C04899" w:rsidRPr="00923834">
        <w:rPr>
          <w:sz w:val="24"/>
        </w:rPr>
        <w:t xml:space="preserve">joritet på 2/3 af de fremmødte </w:t>
      </w:r>
      <w:r w:rsidR="00CC6DB5" w:rsidRPr="00923834">
        <w:rPr>
          <w:sz w:val="24"/>
        </w:rPr>
        <w:t>stemmeberettigede.</w:t>
      </w:r>
    </w:p>
    <w:p w:rsidR="004C2720" w:rsidRDefault="004C2720">
      <w:pPr>
        <w:pStyle w:val="Brdtekst"/>
        <w:jc w:val="center"/>
        <w:rPr>
          <w:b/>
          <w:bCs/>
          <w:sz w:val="24"/>
        </w:rPr>
      </w:pPr>
    </w:p>
    <w:p w:rsidR="00CC6DB5" w:rsidRPr="00923834" w:rsidRDefault="00CC6DB5">
      <w:pPr>
        <w:pStyle w:val="Brdtekst"/>
        <w:jc w:val="center"/>
        <w:rPr>
          <w:b/>
          <w:bCs/>
          <w:sz w:val="24"/>
        </w:rPr>
      </w:pPr>
      <w:r w:rsidRPr="00923834">
        <w:rPr>
          <w:b/>
          <w:bCs/>
          <w:sz w:val="24"/>
        </w:rPr>
        <w:t>§ 11. Overskud.</w:t>
      </w:r>
    </w:p>
    <w:p w:rsidR="00CC6DB5" w:rsidRPr="00923834" w:rsidRDefault="00CC6DB5">
      <w:pPr>
        <w:pStyle w:val="Brdtekst"/>
        <w:rPr>
          <w:sz w:val="24"/>
        </w:rPr>
      </w:pPr>
      <w:r w:rsidRPr="00923834">
        <w:rPr>
          <w:sz w:val="24"/>
        </w:rPr>
        <w:t>Foreningens overskud anvendes til det i § 2 nævnte formål.</w:t>
      </w:r>
    </w:p>
    <w:p w:rsidR="00CC6DB5" w:rsidRPr="00923834" w:rsidRDefault="00CC6DB5">
      <w:pPr>
        <w:pStyle w:val="Brdtekst"/>
        <w:rPr>
          <w:sz w:val="24"/>
        </w:rPr>
      </w:pPr>
    </w:p>
    <w:p w:rsidR="00026F79" w:rsidRDefault="00026F79">
      <w:pPr>
        <w:pStyle w:val="Brdtekst"/>
        <w:jc w:val="center"/>
        <w:rPr>
          <w:b/>
          <w:bCs/>
          <w:sz w:val="24"/>
        </w:rPr>
      </w:pPr>
    </w:p>
    <w:p w:rsidR="00026F79" w:rsidRDefault="00026F79">
      <w:pPr>
        <w:pStyle w:val="Brdtekst"/>
        <w:jc w:val="center"/>
        <w:rPr>
          <w:b/>
          <w:bCs/>
          <w:sz w:val="24"/>
        </w:rPr>
      </w:pPr>
    </w:p>
    <w:p w:rsidR="00026F79" w:rsidRDefault="00026F79">
      <w:pPr>
        <w:pStyle w:val="Brdtekst"/>
        <w:jc w:val="center"/>
        <w:rPr>
          <w:b/>
          <w:bCs/>
          <w:sz w:val="24"/>
        </w:rPr>
      </w:pPr>
    </w:p>
    <w:p w:rsidR="00CC6DB5" w:rsidRPr="00923834" w:rsidRDefault="00CC6DB5">
      <w:pPr>
        <w:pStyle w:val="Brdtekst"/>
        <w:jc w:val="center"/>
        <w:rPr>
          <w:b/>
          <w:bCs/>
          <w:sz w:val="24"/>
        </w:rPr>
      </w:pPr>
      <w:r w:rsidRPr="00923834">
        <w:rPr>
          <w:b/>
          <w:bCs/>
          <w:sz w:val="24"/>
        </w:rPr>
        <w:t>§ 12. Udtræden.</w:t>
      </w:r>
    </w:p>
    <w:p w:rsidR="00CC6DB5" w:rsidRPr="00923834" w:rsidRDefault="00CC6DB5">
      <w:pPr>
        <w:pStyle w:val="Brdtekst"/>
        <w:rPr>
          <w:sz w:val="24"/>
        </w:rPr>
      </w:pPr>
      <w:r w:rsidRPr="00923834">
        <w:rPr>
          <w:sz w:val="24"/>
        </w:rPr>
        <w:t>Medlemmer kan udmelde sig skriftlig af foreningen med mindst 1 måneds varsel ved et regnskabsårs udløb.</w:t>
      </w:r>
    </w:p>
    <w:p w:rsidR="00CC6DB5" w:rsidRPr="00923834" w:rsidRDefault="00CC6DB5">
      <w:pPr>
        <w:pStyle w:val="Brdtekst"/>
        <w:jc w:val="center"/>
        <w:rPr>
          <w:b/>
          <w:bCs/>
          <w:sz w:val="24"/>
        </w:rPr>
      </w:pPr>
      <w:r w:rsidRPr="00923834">
        <w:rPr>
          <w:b/>
          <w:bCs/>
          <w:sz w:val="24"/>
        </w:rPr>
        <w:t>§ 13. Beslutningsprotokol.</w:t>
      </w:r>
    </w:p>
    <w:p w:rsidR="00CC6DB5" w:rsidRPr="00923834" w:rsidRDefault="00CC6DB5">
      <w:pPr>
        <w:pStyle w:val="Brdtekst"/>
        <w:rPr>
          <w:sz w:val="24"/>
        </w:rPr>
      </w:pPr>
      <w:r w:rsidRPr="00923834">
        <w:rPr>
          <w:sz w:val="24"/>
        </w:rPr>
        <w:t>Over det på bestyrelsesmøder og generalforsamlinger passerede føres en beslutningsprotokol.</w:t>
      </w:r>
    </w:p>
    <w:p w:rsidR="00CC6DB5" w:rsidRPr="00923834" w:rsidRDefault="00CC6DB5">
      <w:pPr>
        <w:pStyle w:val="Brdtekst"/>
        <w:rPr>
          <w:sz w:val="24"/>
        </w:rPr>
      </w:pPr>
      <w:r w:rsidRPr="00923834">
        <w:rPr>
          <w:sz w:val="24"/>
        </w:rPr>
        <w:t xml:space="preserve">Beslutningsprotokollen føres af foreningens formand eller den til hvem, </w:t>
      </w:r>
      <w:r w:rsidR="00671499" w:rsidRPr="00923834">
        <w:rPr>
          <w:sz w:val="24"/>
        </w:rPr>
        <w:t>hvervet overdrages</w:t>
      </w:r>
      <w:r w:rsidRPr="00923834">
        <w:rPr>
          <w:sz w:val="24"/>
        </w:rPr>
        <w:t>.</w:t>
      </w:r>
    </w:p>
    <w:p w:rsidR="009034B6" w:rsidRPr="00923834" w:rsidRDefault="009034B6">
      <w:pPr>
        <w:pStyle w:val="Brdtekst"/>
        <w:rPr>
          <w:sz w:val="24"/>
        </w:rPr>
      </w:pPr>
      <w:r w:rsidRPr="00923834">
        <w:rPr>
          <w:sz w:val="24"/>
        </w:rPr>
        <w:t>Bestyrelsen fastsætter på det konstituerende møde hvord</w:t>
      </w:r>
      <w:r w:rsidR="00E532D6" w:rsidRPr="00923834">
        <w:rPr>
          <w:sz w:val="24"/>
        </w:rPr>
        <w:t>an referater føres og godkendes.</w:t>
      </w:r>
    </w:p>
    <w:p w:rsidR="00F00438" w:rsidRPr="00923834" w:rsidRDefault="00F00438">
      <w:pPr>
        <w:pStyle w:val="Brdtekst"/>
        <w:rPr>
          <w:sz w:val="24"/>
        </w:rPr>
      </w:pPr>
    </w:p>
    <w:p w:rsidR="00CC6DB5" w:rsidRPr="00923834" w:rsidRDefault="00CC6DB5">
      <w:pPr>
        <w:pStyle w:val="Brdtekst"/>
        <w:jc w:val="center"/>
        <w:rPr>
          <w:b/>
          <w:bCs/>
          <w:sz w:val="24"/>
        </w:rPr>
      </w:pPr>
      <w:r w:rsidRPr="00923834">
        <w:rPr>
          <w:b/>
          <w:bCs/>
          <w:sz w:val="24"/>
        </w:rPr>
        <w:t>§ 14. Opløsning.</w:t>
      </w:r>
    </w:p>
    <w:p w:rsidR="00CC6DB5" w:rsidRPr="00923834" w:rsidRDefault="00CC6DB5">
      <w:r w:rsidRPr="00923834">
        <w:t>Opløsning af foreningen kan kun ske ved to på hinanden lovligt indvarslede generalforsamlinger, hvor det ved indkaldelsen udtrykkeligt er angivet, at borgerforeningens opløsning står på dagsordenen.</w:t>
      </w:r>
    </w:p>
    <w:p w:rsidR="00CC6DB5" w:rsidRPr="00923834" w:rsidRDefault="00CC6DB5">
      <w:r w:rsidRPr="00923834">
        <w:t>Mindst 2/3 af de fremmødte medlemmer skal stemme for opløsningen.</w:t>
      </w:r>
    </w:p>
    <w:p w:rsidR="00CC6DB5" w:rsidRPr="00923834" w:rsidRDefault="00CC6DB5">
      <w:r w:rsidRPr="00923834">
        <w:t>Generalforsamlingen er beslutningsdygtig uanset de fremmødtes antal.</w:t>
      </w:r>
    </w:p>
    <w:p w:rsidR="00CC6DB5" w:rsidRPr="00923834" w:rsidRDefault="00CC6DB5">
      <w:r w:rsidRPr="00923834">
        <w:t>Fremgangsmåden ved opløsning beslutte</w:t>
      </w:r>
      <w:r w:rsidR="00C04899" w:rsidRPr="00923834">
        <w:t>s</w:t>
      </w:r>
      <w:r w:rsidRPr="00923834">
        <w:t xml:space="preserve"> af generalforsamlingen.</w:t>
      </w:r>
    </w:p>
    <w:p w:rsidR="00CC6DB5" w:rsidRPr="00923834" w:rsidRDefault="00CC6DB5">
      <w:r w:rsidRPr="00923834">
        <w:t>Foreningens formue anvendes til et af generalforsamlingen fastsat formål.</w:t>
      </w:r>
    </w:p>
    <w:p w:rsidR="00CC6DB5" w:rsidRPr="00923834" w:rsidRDefault="00CC6DB5"/>
    <w:p w:rsidR="00CC6DB5" w:rsidRPr="00923834" w:rsidRDefault="00CC6DB5">
      <w:pPr>
        <w:jc w:val="center"/>
        <w:rPr>
          <w:b/>
          <w:bCs/>
        </w:rPr>
      </w:pPr>
      <w:r w:rsidRPr="00923834">
        <w:rPr>
          <w:b/>
          <w:bCs/>
        </w:rPr>
        <w:t>§ 15. Revlingefesten.</w:t>
      </w:r>
    </w:p>
    <w:p w:rsidR="00CC6DB5" w:rsidRPr="00923834" w:rsidRDefault="00CC6DB5">
      <w:r w:rsidRPr="00923834">
        <w:t>Revlingefesten er et udvalg direkte under Møldrup borgerforening, hvis opgave alene består i at planlægge og gennemføre byfesten i Møldrup.</w:t>
      </w:r>
    </w:p>
    <w:p w:rsidR="00CC6DB5" w:rsidRPr="00923834" w:rsidRDefault="00CC6DB5">
      <w:r w:rsidRPr="00923834">
        <w:t>Revlingekomiteen refererer alene til Møldrup borgerforening.</w:t>
      </w:r>
    </w:p>
    <w:p w:rsidR="00CC6DB5" w:rsidRPr="00923834" w:rsidRDefault="00CC6DB5"/>
    <w:p w:rsidR="00CC6DB5" w:rsidRPr="00923834" w:rsidRDefault="00CC6DB5">
      <w:r w:rsidRPr="00923834">
        <w:t xml:space="preserve">Således godkendt den </w:t>
      </w:r>
      <w:r w:rsidR="00703600" w:rsidRPr="00923834">
        <w:t>10</w:t>
      </w:r>
      <w:r w:rsidR="00F00438" w:rsidRPr="00923834">
        <w:t xml:space="preserve">. </w:t>
      </w:r>
      <w:r w:rsidR="00703600" w:rsidRPr="00923834">
        <w:t>april</w:t>
      </w:r>
      <w:r w:rsidR="00F00438" w:rsidRPr="00923834">
        <w:t xml:space="preserve"> 2013</w:t>
      </w:r>
    </w:p>
    <w:p w:rsidR="00CC6DB5" w:rsidRPr="00923834" w:rsidRDefault="00CC6DB5">
      <w:r w:rsidRPr="00923834">
        <w:t xml:space="preserve">Møldrup borgerforening:   </w:t>
      </w:r>
      <w:r w:rsidR="00F00438" w:rsidRPr="00923834">
        <w:tab/>
        <w:t xml:space="preserve">Mette </w:t>
      </w:r>
      <w:proofErr w:type="spellStart"/>
      <w:r w:rsidR="00F00438" w:rsidRPr="00923834">
        <w:t>Ernebjerg</w:t>
      </w:r>
      <w:proofErr w:type="spellEnd"/>
      <w:r w:rsidR="00F00438" w:rsidRPr="00923834">
        <w:t xml:space="preserve"> Almind</w:t>
      </w:r>
      <w:r w:rsidRPr="00923834">
        <w:t xml:space="preserve"> </w:t>
      </w:r>
    </w:p>
    <w:p w:rsidR="00F43671" w:rsidRPr="00923834" w:rsidRDefault="00F43671">
      <w:pPr>
        <w:ind w:left="1305"/>
      </w:pPr>
      <w:r w:rsidRPr="00923834">
        <w:tab/>
        <w:t>Anette Gade</w:t>
      </w:r>
      <w:r w:rsidR="00F00438" w:rsidRPr="00923834">
        <w:tab/>
      </w:r>
    </w:p>
    <w:p w:rsidR="00CC6DB5" w:rsidRPr="00923834" w:rsidRDefault="00F00438" w:rsidP="00F43671">
      <w:pPr>
        <w:ind w:left="1305" w:firstLine="1303"/>
      </w:pPr>
      <w:r w:rsidRPr="00923834">
        <w:t>Miriam Høgh Sørensen</w:t>
      </w:r>
    </w:p>
    <w:p w:rsidR="00E532D6" w:rsidRPr="00923834" w:rsidRDefault="00CC6DB5" w:rsidP="00F43671">
      <w:pPr>
        <w:ind w:left="1305"/>
      </w:pPr>
      <w:r w:rsidRPr="00923834">
        <w:tab/>
      </w:r>
      <w:r w:rsidR="00E532D6" w:rsidRPr="00923834">
        <w:t xml:space="preserve">Steen Nielsen </w:t>
      </w:r>
    </w:p>
    <w:p w:rsidR="00CC6DB5" w:rsidRPr="00923834" w:rsidRDefault="00F00438" w:rsidP="00E532D6">
      <w:pPr>
        <w:ind w:left="1305" w:firstLine="1303"/>
      </w:pPr>
      <w:r w:rsidRPr="00923834">
        <w:t xml:space="preserve">Lone </w:t>
      </w:r>
      <w:proofErr w:type="spellStart"/>
      <w:r w:rsidRPr="00923834">
        <w:t>Kastberg</w:t>
      </w:r>
      <w:proofErr w:type="spellEnd"/>
    </w:p>
    <w:p w:rsidR="00CC6DB5" w:rsidRPr="00923834" w:rsidRDefault="00CC6DB5">
      <w:pPr>
        <w:ind w:left="1305"/>
        <w:rPr>
          <w:rFonts w:ascii="Arial Unicode MS" w:eastAsia="Arial Unicode MS" w:hAnsi="Arial Unicode MS" w:cs="Arial Unicode MS"/>
          <w:szCs w:val="29"/>
        </w:rPr>
      </w:pPr>
      <w:r w:rsidRPr="00923834">
        <w:tab/>
      </w:r>
    </w:p>
    <w:p w:rsidR="00CC6DB5" w:rsidRPr="00923834" w:rsidRDefault="00CC6DB5">
      <w:pPr>
        <w:rPr>
          <w:sz w:val="16"/>
          <w:szCs w:val="12"/>
        </w:rPr>
      </w:pPr>
    </w:p>
    <w:p w:rsidR="00CC6DB5" w:rsidRPr="00923834" w:rsidRDefault="00CC6DB5">
      <w:pPr>
        <w:jc w:val="center"/>
        <w:rPr>
          <w:rStyle w:val="Strk"/>
          <w:rFonts w:ascii="Arial" w:hAnsi="Arial" w:cs="Arial"/>
          <w:sz w:val="28"/>
          <w:szCs w:val="15"/>
        </w:rPr>
      </w:pPr>
    </w:p>
    <w:sectPr w:rsidR="00CC6DB5" w:rsidRPr="00923834" w:rsidSect="00026F79">
      <w:pgSz w:w="11906" w:h="16838"/>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C6A8F"/>
    <w:multiLevelType w:val="hybridMultilevel"/>
    <w:tmpl w:val="8CB8F8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A651105"/>
    <w:multiLevelType w:val="hybridMultilevel"/>
    <w:tmpl w:val="EDA2E580"/>
    <w:lvl w:ilvl="0" w:tplc="9D2291D4">
      <w:start w:val="1"/>
      <w:numFmt w:val="decimal"/>
      <w:lvlText w:val="%1."/>
      <w:lvlJc w:val="left"/>
      <w:pPr>
        <w:tabs>
          <w:tab w:val="num" w:pos="1665"/>
        </w:tabs>
        <w:ind w:left="1665" w:hanging="360"/>
      </w:pPr>
      <w:rPr>
        <w:rFonts w:hint="default"/>
      </w:rPr>
    </w:lvl>
    <w:lvl w:ilvl="1" w:tplc="04060019" w:tentative="1">
      <w:start w:val="1"/>
      <w:numFmt w:val="lowerLetter"/>
      <w:lvlText w:val="%2."/>
      <w:lvlJc w:val="left"/>
      <w:pPr>
        <w:tabs>
          <w:tab w:val="num" w:pos="2385"/>
        </w:tabs>
        <w:ind w:left="2385" w:hanging="360"/>
      </w:pPr>
    </w:lvl>
    <w:lvl w:ilvl="2" w:tplc="0406001B" w:tentative="1">
      <w:start w:val="1"/>
      <w:numFmt w:val="lowerRoman"/>
      <w:lvlText w:val="%3."/>
      <w:lvlJc w:val="right"/>
      <w:pPr>
        <w:tabs>
          <w:tab w:val="num" w:pos="3105"/>
        </w:tabs>
        <w:ind w:left="3105" w:hanging="180"/>
      </w:pPr>
    </w:lvl>
    <w:lvl w:ilvl="3" w:tplc="0406000F" w:tentative="1">
      <w:start w:val="1"/>
      <w:numFmt w:val="decimal"/>
      <w:lvlText w:val="%4."/>
      <w:lvlJc w:val="left"/>
      <w:pPr>
        <w:tabs>
          <w:tab w:val="num" w:pos="3825"/>
        </w:tabs>
        <w:ind w:left="3825" w:hanging="360"/>
      </w:pPr>
    </w:lvl>
    <w:lvl w:ilvl="4" w:tplc="04060019" w:tentative="1">
      <w:start w:val="1"/>
      <w:numFmt w:val="lowerLetter"/>
      <w:lvlText w:val="%5."/>
      <w:lvlJc w:val="left"/>
      <w:pPr>
        <w:tabs>
          <w:tab w:val="num" w:pos="4545"/>
        </w:tabs>
        <w:ind w:left="4545" w:hanging="360"/>
      </w:pPr>
    </w:lvl>
    <w:lvl w:ilvl="5" w:tplc="0406001B" w:tentative="1">
      <w:start w:val="1"/>
      <w:numFmt w:val="lowerRoman"/>
      <w:lvlText w:val="%6."/>
      <w:lvlJc w:val="right"/>
      <w:pPr>
        <w:tabs>
          <w:tab w:val="num" w:pos="5265"/>
        </w:tabs>
        <w:ind w:left="5265" w:hanging="180"/>
      </w:pPr>
    </w:lvl>
    <w:lvl w:ilvl="6" w:tplc="0406000F" w:tentative="1">
      <w:start w:val="1"/>
      <w:numFmt w:val="decimal"/>
      <w:lvlText w:val="%7."/>
      <w:lvlJc w:val="left"/>
      <w:pPr>
        <w:tabs>
          <w:tab w:val="num" w:pos="5985"/>
        </w:tabs>
        <w:ind w:left="5985" w:hanging="360"/>
      </w:pPr>
    </w:lvl>
    <w:lvl w:ilvl="7" w:tplc="04060019" w:tentative="1">
      <w:start w:val="1"/>
      <w:numFmt w:val="lowerLetter"/>
      <w:lvlText w:val="%8."/>
      <w:lvlJc w:val="left"/>
      <w:pPr>
        <w:tabs>
          <w:tab w:val="num" w:pos="6705"/>
        </w:tabs>
        <w:ind w:left="6705" w:hanging="360"/>
      </w:pPr>
    </w:lvl>
    <w:lvl w:ilvl="8" w:tplc="0406001B" w:tentative="1">
      <w:start w:val="1"/>
      <w:numFmt w:val="lowerRoman"/>
      <w:lvlText w:val="%9."/>
      <w:lvlJc w:val="right"/>
      <w:pPr>
        <w:tabs>
          <w:tab w:val="num" w:pos="7425"/>
        </w:tabs>
        <w:ind w:left="7425" w:hanging="180"/>
      </w:pPr>
    </w:lvl>
  </w:abstractNum>
  <w:abstractNum w:abstractNumId="2">
    <w:nsid w:val="6B8F2C49"/>
    <w:multiLevelType w:val="hybridMultilevel"/>
    <w:tmpl w:val="A094F86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C2E3DEA"/>
    <w:multiLevelType w:val="hybridMultilevel"/>
    <w:tmpl w:val="EDA2E580"/>
    <w:lvl w:ilvl="0" w:tplc="9D2291D4">
      <w:start w:val="1"/>
      <w:numFmt w:val="decimal"/>
      <w:lvlText w:val="%1."/>
      <w:lvlJc w:val="left"/>
      <w:pPr>
        <w:tabs>
          <w:tab w:val="num" w:pos="1665"/>
        </w:tabs>
        <w:ind w:left="1665" w:hanging="360"/>
      </w:pPr>
      <w:rPr>
        <w:rFonts w:hint="default"/>
      </w:rPr>
    </w:lvl>
    <w:lvl w:ilvl="1" w:tplc="04060019" w:tentative="1">
      <w:start w:val="1"/>
      <w:numFmt w:val="lowerLetter"/>
      <w:lvlText w:val="%2."/>
      <w:lvlJc w:val="left"/>
      <w:pPr>
        <w:tabs>
          <w:tab w:val="num" w:pos="2385"/>
        </w:tabs>
        <w:ind w:left="2385" w:hanging="360"/>
      </w:pPr>
    </w:lvl>
    <w:lvl w:ilvl="2" w:tplc="0406001B" w:tentative="1">
      <w:start w:val="1"/>
      <w:numFmt w:val="lowerRoman"/>
      <w:lvlText w:val="%3."/>
      <w:lvlJc w:val="right"/>
      <w:pPr>
        <w:tabs>
          <w:tab w:val="num" w:pos="3105"/>
        </w:tabs>
        <w:ind w:left="3105" w:hanging="180"/>
      </w:pPr>
    </w:lvl>
    <w:lvl w:ilvl="3" w:tplc="0406000F" w:tentative="1">
      <w:start w:val="1"/>
      <w:numFmt w:val="decimal"/>
      <w:lvlText w:val="%4."/>
      <w:lvlJc w:val="left"/>
      <w:pPr>
        <w:tabs>
          <w:tab w:val="num" w:pos="3825"/>
        </w:tabs>
        <w:ind w:left="3825" w:hanging="360"/>
      </w:pPr>
    </w:lvl>
    <w:lvl w:ilvl="4" w:tplc="04060019" w:tentative="1">
      <w:start w:val="1"/>
      <w:numFmt w:val="lowerLetter"/>
      <w:lvlText w:val="%5."/>
      <w:lvlJc w:val="left"/>
      <w:pPr>
        <w:tabs>
          <w:tab w:val="num" w:pos="4545"/>
        </w:tabs>
        <w:ind w:left="4545" w:hanging="360"/>
      </w:pPr>
    </w:lvl>
    <w:lvl w:ilvl="5" w:tplc="0406001B" w:tentative="1">
      <w:start w:val="1"/>
      <w:numFmt w:val="lowerRoman"/>
      <w:lvlText w:val="%6."/>
      <w:lvlJc w:val="right"/>
      <w:pPr>
        <w:tabs>
          <w:tab w:val="num" w:pos="5265"/>
        </w:tabs>
        <w:ind w:left="5265" w:hanging="180"/>
      </w:pPr>
    </w:lvl>
    <w:lvl w:ilvl="6" w:tplc="0406000F" w:tentative="1">
      <w:start w:val="1"/>
      <w:numFmt w:val="decimal"/>
      <w:lvlText w:val="%7."/>
      <w:lvlJc w:val="left"/>
      <w:pPr>
        <w:tabs>
          <w:tab w:val="num" w:pos="5985"/>
        </w:tabs>
        <w:ind w:left="5985" w:hanging="360"/>
      </w:pPr>
    </w:lvl>
    <w:lvl w:ilvl="7" w:tplc="04060019" w:tentative="1">
      <w:start w:val="1"/>
      <w:numFmt w:val="lowerLetter"/>
      <w:lvlText w:val="%8."/>
      <w:lvlJc w:val="left"/>
      <w:pPr>
        <w:tabs>
          <w:tab w:val="num" w:pos="6705"/>
        </w:tabs>
        <w:ind w:left="6705" w:hanging="360"/>
      </w:pPr>
    </w:lvl>
    <w:lvl w:ilvl="8" w:tplc="0406001B" w:tentative="1">
      <w:start w:val="1"/>
      <w:numFmt w:val="lowerRoman"/>
      <w:lvlText w:val="%9."/>
      <w:lvlJc w:val="right"/>
      <w:pPr>
        <w:tabs>
          <w:tab w:val="num" w:pos="7425"/>
        </w:tabs>
        <w:ind w:left="7425"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20"/>
  <w:displayHorizontalDrawingGridEvery w:val="2"/>
  <w:noPunctuationKerning/>
  <w:characterSpacingControl w:val="doNotCompress"/>
  <w:compat/>
  <w:rsids>
    <w:rsidRoot w:val="00D07817"/>
    <w:rsid w:val="00010276"/>
    <w:rsid w:val="00026F79"/>
    <w:rsid w:val="00160811"/>
    <w:rsid w:val="001961D5"/>
    <w:rsid w:val="001F1023"/>
    <w:rsid w:val="00220D61"/>
    <w:rsid w:val="00291FAF"/>
    <w:rsid w:val="003A4F5A"/>
    <w:rsid w:val="004C2720"/>
    <w:rsid w:val="00574E4B"/>
    <w:rsid w:val="00671499"/>
    <w:rsid w:val="006B6753"/>
    <w:rsid w:val="006C1D68"/>
    <w:rsid w:val="00703600"/>
    <w:rsid w:val="00712581"/>
    <w:rsid w:val="00740D5C"/>
    <w:rsid w:val="007B294E"/>
    <w:rsid w:val="00801E96"/>
    <w:rsid w:val="008A5E36"/>
    <w:rsid w:val="008E4417"/>
    <w:rsid w:val="008F66F2"/>
    <w:rsid w:val="009034B6"/>
    <w:rsid w:val="00923834"/>
    <w:rsid w:val="00962A70"/>
    <w:rsid w:val="009F6256"/>
    <w:rsid w:val="00B109C2"/>
    <w:rsid w:val="00B32D49"/>
    <w:rsid w:val="00B43A61"/>
    <w:rsid w:val="00B64D05"/>
    <w:rsid w:val="00BC55AD"/>
    <w:rsid w:val="00BD7B71"/>
    <w:rsid w:val="00BF1DE8"/>
    <w:rsid w:val="00C04899"/>
    <w:rsid w:val="00CC6DB5"/>
    <w:rsid w:val="00D07817"/>
    <w:rsid w:val="00DB18EA"/>
    <w:rsid w:val="00E532D6"/>
    <w:rsid w:val="00EA19E2"/>
    <w:rsid w:val="00EC20DC"/>
    <w:rsid w:val="00F00438"/>
    <w:rsid w:val="00F43671"/>
    <w:rsid w:val="00FA037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E2"/>
    <w:rPr>
      <w:sz w:val="24"/>
      <w:szCs w:val="24"/>
    </w:rPr>
  </w:style>
  <w:style w:type="paragraph" w:styleId="Overskrift1">
    <w:name w:val="heading 1"/>
    <w:basedOn w:val="Normal"/>
    <w:next w:val="Normal"/>
    <w:qFormat/>
    <w:rsid w:val="00EA19E2"/>
    <w:pPr>
      <w:keepNext/>
      <w:outlineLvl w:val="0"/>
    </w:pPr>
    <w:rPr>
      <w:sz w:val="28"/>
    </w:rPr>
  </w:style>
  <w:style w:type="paragraph" w:styleId="Overskrift2">
    <w:name w:val="heading 2"/>
    <w:basedOn w:val="Normal"/>
    <w:next w:val="Normal"/>
    <w:qFormat/>
    <w:rsid w:val="00EA19E2"/>
    <w:pPr>
      <w:keepNext/>
      <w:outlineLvl w:val="1"/>
    </w:pPr>
    <w:rPr>
      <w:rFonts w:ascii="Arial" w:hAnsi="Arial" w:cs="Arial"/>
      <w:sz w:val="2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rsid w:val="00EA19E2"/>
    <w:rPr>
      <w:sz w:val="28"/>
    </w:rPr>
  </w:style>
  <w:style w:type="character" w:styleId="Strk">
    <w:name w:val="Strong"/>
    <w:basedOn w:val="Standardskrifttypeiafsnit"/>
    <w:qFormat/>
    <w:rsid w:val="00EA19E2"/>
    <w:rPr>
      <w:b/>
      <w:bCs/>
    </w:rPr>
  </w:style>
  <w:style w:type="paragraph" w:styleId="Listeafsnit">
    <w:name w:val="List Paragraph"/>
    <w:basedOn w:val="Normal"/>
    <w:uiPriority w:val="34"/>
    <w:qFormat/>
    <w:rsid w:val="00962A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885</Words>
  <Characters>5400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Vedtægter for</vt:lpstr>
    </vt:vector>
  </TitlesOfParts>
  <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Vedtægter for</dc:title>
  <dc:creator>Bundgaard</dc:creator>
  <cp:lastModifiedBy>Mette</cp:lastModifiedBy>
  <cp:revision>5</cp:revision>
  <cp:lastPrinted>2013-04-10T21:18:00Z</cp:lastPrinted>
  <dcterms:created xsi:type="dcterms:W3CDTF">2013-04-10T21:05:00Z</dcterms:created>
  <dcterms:modified xsi:type="dcterms:W3CDTF">2013-04-14T12:45:00Z</dcterms:modified>
</cp:coreProperties>
</file>